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Arts Education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2: Watercolour Skills Lab</w:t>
            </w:r>
          </w:p>
          <w:p>
            <w:r>
              <w:t>Practise the core watercolour techniques (washes, wet-on-wet, layering, lifting, texture) and mix a colour palette for a season.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Creative Thinking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Communicating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Arts Education - Moons of the Land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(Gr 5) Dance, drama, music, and visual arts are each unique languages for creating and communicating.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How do watercolour techniques create different effects?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paint a flat wash and a graded wash.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use wet-on-wet, layering, and lifting.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mix a colour palette for a season.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Watercolour processes, materials, tools, and techniques (Gr 5/6 content)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Elements of design: colour, value, texture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wash, wet-on-wet, wet-on-dry, layering, lifting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patience and time.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holistic, reflexive, reflective, experiential, and relational.</w:t>
            </w:r>
          </w:p>
          <w:p>
            <w:r>
              <w:t>Careful, patient technique honours the materials; students build the skills they will use to show their seasons.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A guided technique sampler gives every learner a way in; work at your own pace.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Larger brushes and paper or step-by-step demos for Gr 5; Gr 6 pushed to control value and layering.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Use watercolour materials safely: keep water away from outlets, do not drink paint water, wash brushes and hands after.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technique-sampler check + printable exit ticket (name two techniques; my season palette).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Which technique gives the effect you like best?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Technique samplers reviewed before students plan the series.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Demo the tools: brush, water, paper, and palette.</w:t>
            </w:r>
          </w:p>
          <w:p>
            <w:r>
              <w:t>•  Show a flat wash and a graded wash.</w:t>
            </w:r>
          </w:p>
          <w:p>
            <w:r>
              <w:t>•  Ask: what happens when paint meets wet paper?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East End Arts, watercolour techniques (teacher reference): https://eastendarts.org/watercolor-techniques/</w:t>
            </w:r>
          </w:p>
          <w:p>
            <w:r/>
          </w:p>
          <w:p>
            <w:r>
              <w:t>Teacher demo (wash, wet-on-wet, layering, lifting)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Make a technique sampler: flat wash, graded wash, wet-on-wet, wet-on-dry, dry brush, lifting.</w:t>
            </w:r>
          </w:p>
          <w:p>
            <w:r>
              <w:t>•  Try a texture technique such as salt or splatter.</w:t>
            </w:r>
          </w:p>
          <w:p>
            <w:r>
              <w:t>•  Mix and swatch a colour palette for one season.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Watercolour paints, brushes, paper, water containers</w:t>
            </w:r>
          </w:p>
          <w:p>
            <w:r/>
          </w:p>
          <w:p>
            <w:r>
              <w:t>East End Arts, watercolour techniques: https://eastendarts.org/watercolor-techniques/</w:t>
            </w:r>
          </w:p>
          <w:p>
            <w:r/>
          </w:p>
          <w:p>
            <w:r>
              <w:t>Technique sampler sheet (Practice Activity 2)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(printable): name two techniques and when to use them; my season palette.</w:t>
            </w:r>
          </w:p>
          <w:p>
            <w:r>
              <w:t>•  Label my favourite technique on the sampler.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  <w:p>
            <w:r/>
          </w:p>
          <w:p>
            <w:r>
              <w:t>Colour palette swatch sheet</w:t>
            </w:r>
          </w:p>
        </w:tc>
      </w:tr>
    </w:tbl>
    <w:p w14:paraId="3B319AF2" w14:textId="2AD99B81" w:rsidR="009E72DF" w:rsidRDefault="009E72DF">
      <w:pPr>
        <w:rPr>
          <w:sz w:val="16"/>
          <w:szCs w:val="16"/>
        </w:rPr>
      </w:pPr>
    </w:p>
    <w:p w14:paraId="792F7934" w14:textId="77777777" w:rsidR="009E72DF" w:rsidRDefault="009E72D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196376F" w14:textId="77777777" w:rsidR="00DB4C75" w:rsidRDefault="00DB4C75">
      <w:pPr>
        <w:rPr>
          <w:sz w:val="16"/>
          <w:szCs w:val="16"/>
        </w:rPr>
      </w:pPr>
    </w:p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